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9F441" w14:textId="22D458DF" w:rsidR="00465389" w:rsidRPr="00465389" w:rsidRDefault="00465389" w:rsidP="41B0579E">
      <w:pPr>
        <w:pStyle w:val="NormalWeb"/>
        <w:spacing w:before="0" w:beforeAutospacing="0" w:after="0" w:afterAutospacing="0"/>
        <w:jc w:val="both"/>
        <w:rPr>
          <w:rFonts w:cs="+mn-cs"/>
          <w:b/>
          <w:bCs/>
        </w:rPr>
      </w:pPr>
    </w:p>
    <w:p w14:paraId="772240AE" w14:textId="77777777" w:rsidR="00750C40" w:rsidRDefault="00750C40" w:rsidP="00750C40">
      <w:pPr>
        <w:pStyle w:val="NormalWeb"/>
        <w:spacing w:before="0" w:beforeAutospacing="0" w:after="0" w:afterAutospacing="0"/>
        <w:jc w:val="center"/>
        <w:rPr>
          <w:rFonts w:cs="+mn-cs"/>
          <w:b/>
          <w:bCs/>
          <w:kern w:val="24"/>
        </w:rPr>
      </w:pPr>
    </w:p>
    <w:p w14:paraId="589B1760" w14:textId="77777777" w:rsidR="00750C40" w:rsidRDefault="00750C40" w:rsidP="00750C40">
      <w:pPr>
        <w:pStyle w:val="NormalWeb"/>
        <w:spacing w:before="0" w:beforeAutospacing="0" w:after="0" w:afterAutospacing="0"/>
        <w:jc w:val="center"/>
        <w:rPr>
          <w:rFonts w:cs="+mn-cs"/>
          <w:b/>
          <w:bCs/>
          <w:kern w:val="24"/>
        </w:rPr>
      </w:pPr>
    </w:p>
    <w:p w14:paraId="32DC08F4" w14:textId="6D341524" w:rsidR="00465389" w:rsidRPr="00465389" w:rsidRDefault="00465389" w:rsidP="00750C40">
      <w:pPr>
        <w:pStyle w:val="NormalWeb"/>
        <w:spacing w:before="0" w:beforeAutospacing="0" w:after="0" w:afterAutospacing="0"/>
        <w:jc w:val="center"/>
      </w:pPr>
      <w:r w:rsidRPr="00465389">
        <w:rPr>
          <w:rFonts w:cs="+mn-cs"/>
          <w:b/>
          <w:bCs/>
          <w:kern w:val="24"/>
        </w:rPr>
        <w:t>Kluczowi producenci napojów w Polsce ogłosili nazwę przyszłego wspólnego operatora systemu kaucyjnego</w:t>
      </w:r>
    </w:p>
    <w:p w14:paraId="3E5039FB" w14:textId="77777777" w:rsidR="00465389" w:rsidRPr="00465389" w:rsidRDefault="00465389" w:rsidP="00465389">
      <w:pPr>
        <w:pStyle w:val="NormalWeb"/>
        <w:spacing w:before="0" w:beforeAutospacing="0" w:after="0" w:afterAutospacing="0"/>
        <w:jc w:val="both"/>
      </w:pPr>
      <w:r w:rsidRPr="00465389">
        <w:rPr>
          <w:rFonts w:cs="+mn-cs"/>
          <w:b/>
          <w:bCs/>
          <w:kern w:val="24"/>
        </w:rPr>
        <w:t> </w:t>
      </w:r>
    </w:p>
    <w:p w14:paraId="396A5C84" w14:textId="77777777" w:rsidR="00750C40" w:rsidRDefault="00750C40" w:rsidP="00465389">
      <w:pPr>
        <w:pStyle w:val="NormalWeb"/>
        <w:spacing w:before="0" w:beforeAutospacing="0" w:after="0" w:afterAutospacing="0"/>
        <w:jc w:val="both"/>
        <w:rPr>
          <w:rFonts w:cs="+mn-cs"/>
          <w:b/>
          <w:bCs/>
          <w:kern w:val="24"/>
        </w:rPr>
      </w:pPr>
    </w:p>
    <w:p w14:paraId="0B1804E8" w14:textId="77777777" w:rsidR="00750C40" w:rsidRDefault="00750C40" w:rsidP="00465389">
      <w:pPr>
        <w:pStyle w:val="NormalWeb"/>
        <w:spacing w:before="0" w:beforeAutospacing="0" w:after="0" w:afterAutospacing="0"/>
        <w:jc w:val="both"/>
        <w:rPr>
          <w:rFonts w:cs="+mn-cs"/>
          <w:b/>
          <w:bCs/>
          <w:kern w:val="24"/>
        </w:rPr>
      </w:pPr>
    </w:p>
    <w:p w14:paraId="15867A22" w14:textId="3C221154" w:rsidR="00465389" w:rsidRPr="00750C40" w:rsidRDefault="00750C40" w:rsidP="677D5E06">
      <w:pPr>
        <w:pStyle w:val="NormalWeb"/>
        <w:spacing w:before="0" w:beforeAutospacing="0" w:after="0" w:afterAutospacing="0"/>
        <w:jc w:val="both"/>
        <w:rPr>
          <w:rFonts w:cs="+mn-cs"/>
        </w:rPr>
      </w:pPr>
      <w:r>
        <w:rPr>
          <w:rFonts w:cs="+mn-cs"/>
          <w:b/>
          <w:bCs/>
          <w:kern w:val="24"/>
        </w:rPr>
        <w:t>Warszawa 29.07.2024</w:t>
      </w:r>
      <w:r w:rsidR="6933DA62">
        <w:rPr>
          <w:rFonts w:cs="+mn-cs"/>
          <w:b/>
          <w:bCs/>
          <w:kern w:val="24"/>
        </w:rPr>
        <w:t xml:space="preserve"> </w:t>
      </w:r>
      <w:r>
        <w:rPr>
          <w:rFonts w:cs="+mn-cs"/>
          <w:b/>
          <w:bCs/>
          <w:kern w:val="24"/>
        </w:rPr>
        <w:t xml:space="preserve">r. - </w:t>
      </w:r>
      <w:r w:rsidR="00465389" w:rsidRPr="00750C40">
        <w:rPr>
          <w:rFonts w:cs="+mn-cs"/>
          <w:kern w:val="24"/>
        </w:rPr>
        <w:t>W związku z otrzymaniem zgody UOKiK na założenie wspólnego przedsiębiorcy, 12 przedstawicieli branży napojowej w Polsce wybrało nazwę spółki – KAUCJA.PL - Krajowy System Kaucyjny SA. Docelowo będzie ona pełniła rolę podmiotu reprezentującego, czyli operatora systemu kaucyjnego. Obecnie trwają prace analityczne i biznesowe zmierzające do zawiązania spółki pod tą nazwą.</w:t>
      </w:r>
    </w:p>
    <w:p w14:paraId="630836B4" w14:textId="77777777" w:rsidR="00465389" w:rsidRPr="00465389" w:rsidRDefault="00465389" w:rsidP="00465389">
      <w:pPr>
        <w:pStyle w:val="NormalWeb"/>
        <w:spacing w:before="0" w:beforeAutospacing="0" w:after="0" w:afterAutospacing="0"/>
        <w:jc w:val="both"/>
      </w:pPr>
      <w:r w:rsidRPr="00465389">
        <w:rPr>
          <w:rFonts w:cs="+mn-cs"/>
          <w:b/>
          <w:bCs/>
          <w:kern w:val="24"/>
        </w:rPr>
        <w:t> </w:t>
      </w:r>
    </w:p>
    <w:p w14:paraId="4D2774C0" w14:textId="77777777" w:rsidR="00465389" w:rsidRPr="00465389" w:rsidRDefault="00465389" w:rsidP="00465389">
      <w:pPr>
        <w:pStyle w:val="NormalWeb"/>
        <w:spacing w:before="0" w:beforeAutospacing="0" w:after="0" w:afterAutospacing="0"/>
        <w:jc w:val="both"/>
      </w:pPr>
      <w:r w:rsidRPr="00465389">
        <w:rPr>
          <w:rFonts w:cs="+mn-cs"/>
          <w:kern w:val="24"/>
        </w:rPr>
        <w:t xml:space="preserve">Koalicja przyszłych akcjonariuszy </w:t>
      </w:r>
      <w:r w:rsidRPr="00465389">
        <w:rPr>
          <w:rFonts w:cs="+mn-cs"/>
          <w:b/>
          <w:bCs/>
          <w:kern w:val="24"/>
        </w:rPr>
        <w:t>Kaucja.pl - Krajowy System Kaucyjny</w:t>
      </w:r>
      <w:r w:rsidRPr="00465389">
        <w:rPr>
          <w:rFonts w:cs="+mn-cs"/>
          <w:kern w:val="24"/>
        </w:rPr>
        <w:t xml:space="preserve"> to przedsięwzięcie firm: Coca-Cola HBC Polska, </w:t>
      </w:r>
      <w:proofErr w:type="spellStart"/>
      <w:r w:rsidRPr="00465389">
        <w:rPr>
          <w:rFonts w:cs="+mn-cs"/>
          <w:kern w:val="24"/>
        </w:rPr>
        <w:t>Colian</w:t>
      </w:r>
      <w:proofErr w:type="spellEnd"/>
      <w:r w:rsidRPr="00465389">
        <w:rPr>
          <w:rFonts w:cs="+mn-cs"/>
          <w:kern w:val="24"/>
        </w:rPr>
        <w:t xml:space="preserve">, Grupa Maspex, Nałęczów Zdrój, Nestle Polska, </w:t>
      </w:r>
      <w:proofErr w:type="spellStart"/>
      <w:r w:rsidRPr="00465389">
        <w:rPr>
          <w:rFonts w:cs="+mn-cs"/>
          <w:kern w:val="24"/>
        </w:rPr>
        <w:t>Orangina</w:t>
      </w:r>
      <w:proofErr w:type="spellEnd"/>
      <w:r w:rsidRPr="00465389">
        <w:rPr>
          <w:rFonts w:cs="+mn-cs"/>
          <w:kern w:val="24"/>
        </w:rPr>
        <w:t xml:space="preserve"> Schweppes Polska, </w:t>
      </w:r>
      <w:proofErr w:type="spellStart"/>
      <w:r w:rsidRPr="00465389">
        <w:rPr>
          <w:rFonts w:cs="+mn-cs"/>
          <w:kern w:val="24"/>
        </w:rPr>
        <w:t>Oshee</w:t>
      </w:r>
      <w:proofErr w:type="spellEnd"/>
      <w:r w:rsidRPr="00465389">
        <w:rPr>
          <w:rFonts w:cs="+mn-cs"/>
          <w:kern w:val="24"/>
        </w:rPr>
        <w:t xml:space="preserve"> Polska, Pepsi-Cola General Bottlers Poland, Red Bull, Van </w:t>
      </w:r>
      <w:proofErr w:type="spellStart"/>
      <w:r w:rsidRPr="00465389">
        <w:rPr>
          <w:rFonts w:cs="+mn-cs"/>
          <w:kern w:val="24"/>
        </w:rPr>
        <w:t>Pur</w:t>
      </w:r>
      <w:proofErr w:type="spellEnd"/>
      <w:r w:rsidRPr="00465389">
        <w:rPr>
          <w:rFonts w:cs="+mn-cs"/>
          <w:kern w:val="24"/>
        </w:rPr>
        <w:t>, Zbyszko Company oraz Żywiec Zdrój.</w:t>
      </w:r>
    </w:p>
    <w:p w14:paraId="7DB6D006" w14:textId="77777777" w:rsidR="00465389" w:rsidRPr="00465389" w:rsidRDefault="00465389" w:rsidP="00465389">
      <w:pPr>
        <w:pStyle w:val="NormalWeb"/>
        <w:spacing w:before="0" w:beforeAutospacing="0" w:after="0" w:afterAutospacing="0"/>
        <w:jc w:val="both"/>
      </w:pPr>
      <w:r w:rsidRPr="00465389">
        <w:rPr>
          <w:rFonts w:cs="+mn-cs"/>
          <w:kern w:val="24"/>
        </w:rPr>
        <w:t> </w:t>
      </w:r>
    </w:p>
    <w:p w14:paraId="6957740F" w14:textId="77777777" w:rsidR="00465389" w:rsidRPr="00465389" w:rsidRDefault="00465389" w:rsidP="00465389">
      <w:pPr>
        <w:pStyle w:val="NormalWeb"/>
        <w:spacing w:before="0" w:beforeAutospacing="0" w:after="0" w:afterAutospacing="0"/>
        <w:jc w:val="both"/>
      </w:pPr>
      <w:r w:rsidRPr="00465389">
        <w:rPr>
          <w:rFonts w:cs="+mn-cs"/>
          <w:kern w:val="24"/>
        </w:rPr>
        <w:t>Przedsiębiorcy prowadzą obecnie prace przygotowawcze, by zawiązać spółkę i rozpocząć jej działalność. Będzie to pierwszy operator systemu kaucyjnego, z tak licznym akcjonariatem firm napojowych, które łączą siły na rzecz realizacji celów środowiskowych, co jest istotne, bo to właśnie na producentów regulator nałożył obowiązek utworzenia systemu kaucyjnego i zbiórki opakowań w tym systemie.</w:t>
      </w:r>
    </w:p>
    <w:p w14:paraId="5B0C4348" w14:textId="77777777" w:rsidR="00465389" w:rsidRPr="00465389" w:rsidRDefault="00465389" w:rsidP="00465389">
      <w:pPr>
        <w:pStyle w:val="NormalWeb"/>
        <w:spacing w:before="0" w:beforeAutospacing="0" w:after="0" w:afterAutospacing="0"/>
        <w:jc w:val="both"/>
      </w:pPr>
      <w:r w:rsidRPr="00465389">
        <w:rPr>
          <w:rFonts w:cs="+mn-cs"/>
          <w:kern w:val="24"/>
        </w:rPr>
        <w:t> </w:t>
      </w:r>
    </w:p>
    <w:p w14:paraId="007E0736" w14:textId="77777777" w:rsidR="00465389" w:rsidRPr="00465389" w:rsidRDefault="00465389" w:rsidP="00465389">
      <w:pPr>
        <w:pStyle w:val="NormalWeb"/>
        <w:spacing w:before="0" w:beforeAutospacing="0" w:after="0" w:afterAutospacing="0"/>
        <w:jc w:val="both"/>
      </w:pPr>
      <w:r w:rsidRPr="00465389">
        <w:rPr>
          <w:rFonts w:cs="+mn-cs"/>
          <w:kern w:val="24"/>
        </w:rPr>
        <w:t xml:space="preserve">Spółki chcą, aby przyszły operator działał szeroko także dla innych producentów napojów w Polsce, którzy zechcą z nim współpracować. </w:t>
      </w:r>
    </w:p>
    <w:p w14:paraId="7DE7653A" w14:textId="77777777" w:rsidR="00465389" w:rsidRPr="00465389" w:rsidRDefault="00465389" w:rsidP="00465389">
      <w:pPr>
        <w:pStyle w:val="NormalWeb"/>
        <w:spacing w:before="0" w:beforeAutospacing="0" w:after="0" w:afterAutospacing="0"/>
        <w:jc w:val="both"/>
      </w:pPr>
      <w:r w:rsidRPr="00465389">
        <w:rPr>
          <w:rFonts w:cs="+mn-cs"/>
          <w:kern w:val="24"/>
        </w:rPr>
        <w:t> </w:t>
      </w:r>
    </w:p>
    <w:p w14:paraId="31234E45" w14:textId="77777777" w:rsidR="00465389" w:rsidRPr="00465389" w:rsidRDefault="00465389" w:rsidP="00465389">
      <w:pPr>
        <w:pStyle w:val="NormalWeb"/>
        <w:spacing w:before="0" w:beforeAutospacing="0" w:after="0" w:afterAutospacing="0"/>
        <w:jc w:val="both"/>
      </w:pPr>
      <w:r w:rsidRPr="00465389">
        <w:rPr>
          <w:rFonts w:cs="+mn-cs"/>
          <w:kern w:val="24"/>
        </w:rPr>
        <w:t xml:space="preserve">Jednocześnie, cały czas aktywnie biorą one udział w dialogu publicznym, dotyczącym docelowego kształtu systemu kaucyjnego. Chcą, aby wypracowane rozwiązania były przyjazne przede wszystkim dla konsumentów i sklepów, a także innych miejsc, w których sprzedawane są napoje. </w:t>
      </w:r>
    </w:p>
    <w:p w14:paraId="327E772C" w14:textId="77777777" w:rsidR="00465389" w:rsidRPr="00465389" w:rsidRDefault="00465389" w:rsidP="00465389">
      <w:pPr>
        <w:pStyle w:val="NormalWeb"/>
        <w:spacing w:before="0" w:beforeAutospacing="0" w:after="0" w:afterAutospacing="0"/>
        <w:jc w:val="both"/>
      </w:pPr>
      <w:r w:rsidRPr="00465389">
        <w:rPr>
          <w:rFonts w:cs="+mn-cs"/>
          <w:kern w:val="24"/>
        </w:rPr>
        <w:t> </w:t>
      </w:r>
    </w:p>
    <w:p w14:paraId="38AE9F1D" w14:textId="77777777" w:rsidR="00465389" w:rsidRPr="00465389" w:rsidRDefault="00465389" w:rsidP="00465389">
      <w:pPr>
        <w:pStyle w:val="NormalWeb"/>
        <w:spacing w:before="0" w:beforeAutospacing="0" w:after="0" w:afterAutospacing="0"/>
        <w:jc w:val="both"/>
      </w:pPr>
      <w:r w:rsidRPr="00465389">
        <w:rPr>
          <w:rFonts w:cs="+mn-cs"/>
          <w:kern w:val="24"/>
        </w:rPr>
        <w:t xml:space="preserve">System kaucyjny to obecnie najbardziej skuteczny sposób zbiórki, który pozwoli zmniejszyć ilość odpadów w środowisku, jednocześnie dostarczając firmom napojowym cenny materiał do produkcji nowych opakowań. Jest on niezbędny do realizacji innego wymogu nałożonego na producentów przez dyrektywę SUP – od </w:t>
      </w:r>
      <w:r w:rsidRPr="00465389">
        <w:rPr>
          <w:rFonts w:eastAsia="+mn-ea" w:cs="+mn-cs"/>
          <w:kern w:val="24"/>
        </w:rPr>
        <w:t xml:space="preserve">1 stycznia </w:t>
      </w:r>
      <w:r w:rsidRPr="00465389">
        <w:rPr>
          <w:rFonts w:cs="+mn-cs"/>
          <w:kern w:val="24"/>
        </w:rPr>
        <w:t>2025 r. wszystkie plastikowe opakowania napojów muszą zawierać minimum 25% surowca wtórnego. Producentom skupionym w koalicji, zależy na tym, żeby surowiec zebrany w ramach polskiego systemu kaucyjnego pozostał w Polsce i był wykorzystywany do lokalnej produkcji.</w:t>
      </w:r>
    </w:p>
    <w:p w14:paraId="4619F776" w14:textId="77777777" w:rsidR="00FF3BEE" w:rsidRDefault="00FF3BEE"/>
    <w:p w14:paraId="4B7ACB0D" w14:textId="77777777" w:rsidR="00750C40" w:rsidRPr="00750C40" w:rsidRDefault="00750C40">
      <w:pPr>
        <w:rPr>
          <w:rFonts w:ascii="Times New Roman" w:eastAsia="Times New Roman" w:hAnsi="Times New Roman" w:cs="+mn-cs"/>
          <w:b/>
          <w:bCs/>
          <w:kern w:val="24"/>
          <w:sz w:val="24"/>
          <w:szCs w:val="24"/>
          <w:lang w:eastAsia="pl-PL"/>
          <w14:ligatures w14:val="none"/>
        </w:rPr>
      </w:pPr>
      <w:r w:rsidRPr="00750C40">
        <w:rPr>
          <w:rFonts w:ascii="Times New Roman" w:eastAsia="Times New Roman" w:hAnsi="Times New Roman" w:cs="+mn-cs"/>
          <w:b/>
          <w:bCs/>
          <w:kern w:val="24"/>
          <w:sz w:val="24"/>
          <w:szCs w:val="24"/>
          <w:lang w:eastAsia="pl-PL"/>
          <w14:ligatures w14:val="none"/>
        </w:rPr>
        <w:t>O Kaucja.pl</w:t>
      </w:r>
    </w:p>
    <w:p w14:paraId="1FCB0153" w14:textId="2CDD93C6" w:rsidR="00750C40" w:rsidRDefault="00750C40">
      <w:pPr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</w:pPr>
      <w:r w:rsidRPr="00750C40"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 xml:space="preserve">Krajowy System Kaucyjny SA, spółka jaka jest zakładana przez firmy napojowe Coca-Cola HBC Polska, </w:t>
      </w:r>
      <w:proofErr w:type="spellStart"/>
      <w:r w:rsidRPr="00750C40"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>Colian</w:t>
      </w:r>
      <w:proofErr w:type="spellEnd"/>
      <w:r w:rsidRPr="00750C40"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 xml:space="preserve">, Grupa Maspex, Nałęczów Zdrój, Nestle Polska, </w:t>
      </w:r>
      <w:proofErr w:type="spellStart"/>
      <w:r w:rsidRPr="00750C40"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>Orangina</w:t>
      </w:r>
      <w:proofErr w:type="spellEnd"/>
      <w:r w:rsidRPr="00750C40"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 xml:space="preserve"> Schweppes Polska, </w:t>
      </w:r>
      <w:proofErr w:type="spellStart"/>
      <w:r w:rsidRPr="00750C40"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>Oshee</w:t>
      </w:r>
      <w:proofErr w:type="spellEnd"/>
      <w:r w:rsidRPr="00750C40"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 xml:space="preserve"> Polska, Pepsi-Cola General Bottlers Poland, Red Bull, Van </w:t>
      </w:r>
      <w:proofErr w:type="spellStart"/>
      <w:r w:rsidRPr="00750C40"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>Pur</w:t>
      </w:r>
      <w:proofErr w:type="spellEnd"/>
      <w:r w:rsidRPr="00750C40"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>, Zbyszko Company oraz Żywiec Zdrój w celu uruchomienia ogólnopolskiego systemu kaucyjnego.</w:t>
      </w:r>
    </w:p>
    <w:p w14:paraId="56FB1FB7" w14:textId="77777777" w:rsidR="00750C40" w:rsidRDefault="00750C40">
      <w:pPr>
        <w:rPr>
          <w:rFonts w:ascii="Times New Roman" w:eastAsia="Times New Roman" w:hAnsi="Times New Roman" w:cs="+mn-cs"/>
          <w:b/>
          <w:bCs/>
          <w:kern w:val="24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+mn-cs"/>
          <w:b/>
          <w:bCs/>
          <w:kern w:val="24"/>
          <w:sz w:val="24"/>
          <w:szCs w:val="24"/>
          <w:lang w:eastAsia="pl-PL"/>
          <w14:ligatures w14:val="none"/>
        </w:rPr>
        <w:br w:type="page"/>
      </w:r>
    </w:p>
    <w:p w14:paraId="025AC1C1" w14:textId="19C2887F" w:rsidR="00750C40" w:rsidRPr="00750C40" w:rsidRDefault="00750C40">
      <w:pPr>
        <w:rPr>
          <w:rFonts w:ascii="Times New Roman" w:eastAsia="Times New Roman" w:hAnsi="Times New Roman" w:cs="+mn-cs"/>
          <w:b/>
          <w:bCs/>
          <w:kern w:val="24"/>
          <w:sz w:val="24"/>
          <w:szCs w:val="24"/>
          <w:lang w:eastAsia="pl-PL"/>
          <w14:ligatures w14:val="none"/>
        </w:rPr>
      </w:pPr>
      <w:r w:rsidRPr="00750C40">
        <w:rPr>
          <w:rFonts w:ascii="Times New Roman" w:eastAsia="Times New Roman" w:hAnsi="Times New Roman" w:cs="+mn-cs"/>
          <w:b/>
          <w:bCs/>
          <w:kern w:val="24"/>
          <w:sz w:val="24"/>
          <w:szCs w:val="24"/>
          <w:lang w:eastAsia="pl-PL"/>
          <w14:ligatures w14:val="none"/>
        </w:rPr>
        <w:lastRenderedPageBreak/>
        <w:t>Kontakt dla mediów</w:t>
      </w:r>
    </w:p>
    <w:p w14:paraId="19429D72" w14:textId="0FAC0164" w:rsidR="00750C40" w:rsidRDefault="5D6B3605" w:rsidP="00750C40">
      <w:pPr>
        <w:spacing w:after="0"/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</w:pPr>
      <w:r w:rsidRPr="00750C40"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 xml:space="preserve">Dr </w:t>
      </w:r>
      <w:r w:rsidR="00750C40" w:rsidRPr="00750C40"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 xml:space="preserve">Katarzyna Barańska </w:t>
      </w:r>
    </w:p>
    <w:p w14:paraId="7A851D7B" w14:textId="77777777" w:rsidR="00750C40" w:rsidRDefault="00750C40" w:rsidP="00750C40">
      <w:pPr>
        <w:spacing w:after="0"/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</w:pPr>
      <w:proofErr w:type="spellStart"/>
      <w:r w:rsidRPr="00750C40"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>Osborne</w:t>
      </w:r>
      <w:proofErr w:type="spellEnd"/>
      <w:r w:rsidRPr="00750C40"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 xml:space="preserve"> Clarke Olkiewicz </w:t>
      </w:r>
      <w:proofErr w:type="spellStart"/>
      <w:r w:rsidRPr="00750C40"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>Świerzewski</w:t>
      </w:r>
      <w:proofErr w:type="spellEnd"/>
      <w:r w:rsidRPr="00750C40"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 xml:space="preserve"> i Wspólnicy S.K.A</w:t>
      </w:r>
    </w:p>
    <w:p w14:paraId="034B5EF4" w14:textId="75788EE1" w:rsidR="00750C40" w:rsidRDefault="00000000" w:rsidP="00750C40">
      <w:pPr>
        <w:spacing w:after="0"/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</w:pPr>
      <w:hyperlink r:id="rId6" w:history="1">
        <w:r w:rsidR="00750C40" w:rsidRPr="00C119F6">
          <w:rPr>
            <w:rStyle w:val="Hyperlink"/>
            <w:rFonts w:ascii="Times New Roman" w:eastAsia="Times New Roman" w:hAnsi="Times New Roman" w:cs="+mn-cs"/>
            <w:kern w:val="24"/>
            <w:sz w:val="24"/>
            <w:szCs w:val="24"/>
            <w:lang w:eastAsia="pl-PL"/>
            <w14:ligatures w14:val="none"/>
          </w:rPr>
          <w:t>katarzyna.baranska@osborneclarke.com</w:t>
        </w:r>
      </w:hyperlink>
      <w:r w:rsidR="00750C40" w:rsidRPr="00750C40"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 xml:space="preserve"> </w:t>
      </w:r>
    </w:p>
    <w:p w14:paraId="7D44F6C6" w14:textId="1D779723" w:rsidR="00750C40" w:rsidRPr="00750C40" w:rsidRDefault="00750C40" w:rsidP="00750C40">
      <w:pPr>
        <w:spacing w:after="0"/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>+48 </w:t>
      </w:r>
      <w:r w:rsidRPr="00750C40"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>504</w:t>
      </w:r>
      <w:r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> </w:t>
      </w:r>
      <w:r w:rsidRPr="00750C40"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>270</w:t>
      </w:r>
      <w:r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 xml:space="preserve"> </w:t>
      </w:r>
      <w:r w:rsidRPr="00750C40">
        <w:rPr>
          <w:rFonts w:ascii="Times New Roman" w:eastAsia="Times New Roman" w:hAnsi="Times New Roman" w:cs="+mn-cs"/>
          <w:kern w:val="24"/>
          <w:sz w:val="24"/>
          <w:szCs w:val="24"/>
          <w:lang w:eastAsia="pl-PL"/>
          <w14:ligatures w14:val="none"/>
        </w:rPr>
        <w:t>492</w:t>
      </w:r>
    </w:p>
    <w:sectPr w:rsidR="00750C40" w:rsidRPr="00750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D5990" w14:textId="77777777" w:rsidR="00140ACE" w:rsidRDefault="00140ACE" w:rsidP="00750C40">
      <w:pPr>
        <w:spacing w:after="0" w:line="240" w:lineRule="auto"/>
      </w:pPr>
      <w:r>
        <w:separator/>
      </w:r>
    </w:p>
  </w:endnote>
  <w:endnote w:type="continuationSeparator" w:id="0">
    <w:p w14:paraId="6FB4F314" w14:textId="77777777" w:rsidR="00140ACE" w:rsidRDefault="00140ACE" w:rsidP="00750C40">
      <w:pPr>
        <w:spacing w:after="0" w:line="240" w:lineRule="auto"/>
      </w:pPr>
      <w:r>
        <w:continuationSeparator/>
      </w:r>
    </w:p>
  </w:endnote>
  <w:endnote w:type="continuationNotice" w:id="1">
    <w:p w14:paraId="64C18F46" w14:textId="77777777" w:rsidR="00140ACE" w:rsidRDefault="00140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7AD8E" w14:textId="77777777" w:rsidR="00750C40" w:rsidRDefault="00750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F5ABF" w14:textId="77777777" w:rsidR="00750C40" w:rsidRDefault="00750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C85D6" w14:textId="77777777" w:rsidR="00750C40" w:rsidRDefault="00750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1FA97" w14:textId="77777777" w:rsidR="00140ACE" w:rsidRDefault="00140ACE" w:rsidP="00750C40">
      <w:pPr>
        <w:spacing w:after="0" w:line="240" w:lineRule="auto"/>
      </w:pPr>
      <w:r>
        <w:separator/>
      </w:r>
    </w:p>
  </w:footnote>
  <w:footnote w:type="continuationSeparator" w:id="0">
    <w:p w14:paraId="412380EF" w14:textId="77777777" w:rsidR="00140ACE" w:rsidRDefault="00140ACE" w:rsidP="00750C40">
      <w:pPr>
        <w:spacing w:after="0" w:line="240" w:lineRule="auto"/>
      </w:pPr>
      <w:r>
        <w:continuationSeparator/>
      </w:r>
    </w:p>
  </w:footnote>
  <w:footnote w:type="continuationNotice" w:id="1">
    <w:p w14:paraId="0C5ED0BD" w14:textId="77777777" w:rsidR="00140ACE" w:rsidRDefault="00140A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3E9D4" w14:textId="77777777" w:rsidR="00750C40" w:rsidRDefault="00750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B9EFA" w14:textId="5ECB8F3E" w:rsidR="00750C40" w:rsidRPr="00750C40" w:rsidRDefault="677D5E06" w:rsidP="677D5E06">
    <w:pPr>
      <w:pStyle w:val="NormalWeb"/>
      <w:spacing w:before="0" w:beforeAutospacing="0" w:after="0" w:afterAutospacing="0"/>
      <w:jc w:val="both"/>
      <w:rPr>
        <w:rFonts w:cs="+mn-cs"/>
      </w:rPr>
    </w:pPr>
    <w:r w:rsidRPr="00750C40">
      <w:rPr>
        <w:rFonts w:cs="+mn-cs"/>
        <w:kern w:val="24"/>
      </w:rPr>
      <w:t>Kaucja.pl - Krajowy System Kaucyjny SA</w:t>
    </w:r>
    <w:r w:rsidR="00750C40" w:rsidRPr="00750C40">
      <w:rPr>
        <w:rFonts w:cs="+mn-cs"/>
        <w:kern w:val="24"/>
      </w:rPr>
      <w:tab/>
    </w:r>
    <w:r w:rsidR="00750C40">
      <w:rPr>
        <w:rFonts w:cs="+mn-cs"/>
        <w:kern w:val="24"/>
      </w:rPr>
      <w:tab/>
    </w:r>
    <w:r w:rsidRPr="677D5E06">
      <w:rPr>
        <w:rFonts w:cs="+mn-cs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53795" w14:textId="77777777" w:rsidR="00750C40" w:rsidRDefault="00750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89"/>
    <w:rsid w:val="000E1E47"/>
    <w:rsid w:val="00140ACE"/>
    <w:rsid w:val="00196B16"/>
    <w:rsid w:val="001D7167"/>
    <w:rsid w:val="002C70B4"/>
    <w:rsid w:val="002D02A2"/>
    <w:rsid w:val="00333A41"/>
    <w:rsid w:val="003D70E5"/>
    <w:rsid w:val="003F47AF"/>
    <w:rsid w:val="00431B3B"/>
    <w:rsid w:val="00444720"/>
    <w:rsid w:val="00457FC5"/>
    <w:rsid w:val="00465389"/>
    <w:rsid w:val="005376F6"/>
    <w:rsid w:val="005D27A7"/>
    <w:rsid w:val="00621CC3"/>
    <w:rsid w:val="006C35B0"/>
    <w:rsid w:val="00750C40"/>
    <w:rsid w:val="00872309"/>
    <w:rsid w:val="009C779D"/>
    <w:rsid w:val="009E1153"/>
    <w:rsid w:val="009F6BEC"/>
    <w:rsid w:val="00A322DC"/>
    <w:rsid w:val="00BB2FFA"/>
    <w:rsid w:val="00BF75BB"/>
    <w:rsid w:val="00E5208B"/>
    <w:rsid w:val="00E73980"/>
    <w:rsid w:val="00EA3F22"/>
    <w:rsid w:val="00F33E88"/>
    <w:rsid w:val="00FA4D39"/>
    <w:rsid w:val="00FF3BEE"/>
    <w:rsid w:val="00FF4D14"/>
    <w:rsid w:val="41B0579E"/>
    <w:rsid w:val="5D6B3605"/>
    <w:rsid w:val="677D5E06"/>
    <w:rsid w:val="6933D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F433"/>
  <w15:chartTrackingRefBased/>
  <w15:docId w15:val="{8493DD1C-218A-4B10-9762-6ED35894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3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3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3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53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53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53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53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53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53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3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3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3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53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53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53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53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53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53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53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53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53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53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53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53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53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53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53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538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6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5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C40"/>
  </w:style>
  <w:style w:type="paragraph" w:styleId="Footer">
    <w:name w:val="footer"/>
    <w:basedOn w:val="Normal"/>
    <w:link w:val="FooterChar"/>
    <w:uiPriority w:val="99"/>
    <w:unhideWhenUsed/>
    <w:rsid w:val="0075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40"/>
  </w:style>
  <w:style w:type="character" w:styleId="Hyperlink">
    <w:name w:val="Hyperlink"/>
    <w:basedOn w:val="DefaultParagraphFont"/>
    <w:uiPriority w:val="99"/>
    <w:unhideWhenUsed/>
    <w:rsid w:val="00750C4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zyna.baranska@osborneclark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Kuznik</dc:creator>
  <cp:keywords/>
  <dc:description/>
  <cp:lastModifiedBy>Agnieszka Kozak-Sanecka</cp:lastModifiedBy>
  <cp:revision>5</cp:revision>
  <dcterms:created xsi:type="dcterms:W3CDTF">2024-07-26T10:21:00Z</dcterms:created>
  <dcterms:modified xsi:type="dcterms:W3CDTF">2024-07-26T14:24:00Z</dcterms:modified>
</cp:coreProperties>
</file>